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BBAC" w14:textId="0AC256CE" w:rsidR="00DE6CFD" w:rsidRDefault="00DE6CFD" w:rsidP="00DE6CFD">
      <w:pPr>
        <w:spacing w:line="360" w:lineRule="auto"/>
        <w:jc w:val="center"/>
        <w:rPr>
          <w:b/>
          <w:sz w:val="28"/>
          <w:szCs w:val="28"/>
        </w:rPr>
      </w:pPr>
      <w:bookmarkStart w:id="0" w:name="_Hlk501113503"/>
      <w:r>
        <w:rPr>
          <w:rFonts w:hint="eastAsia"/>
          <w:b/>
          <w:sz w:val="28"/>
          <w:szCs w:val="28"/>
        </w:rPr>
        <w:t>《</w:t>
      </w:r>
      <w:r w:rsidRPr="00DE6CFD">
        <w:rPr>
          <w:b/>
          <w:sz w:val="28"/>
          <w:szCs w:val="28"/>
        </w:rPr>
        <w:t>无锡盛力达股份有限公司胎圈线高速收放线机组产业化</w:t>
      </w:r>
    </w:p>
    <w:p w14:paraId="5C17DF75" w14:textId="2E95DAA1" w:rsidR="00DE6CFD" w:rsidRPr="00DE6CFD" w:rsidRDefault="00DE6CFD" w:rsidP="00DE6CFD">
      <w:pPr>
        <w:spacing w:line="360" w:lineRule="auto"/>
        <w:jc w:val="center"/>
        <w:rPr>
          <w:rFonts w:hint="eastAsia"/>
          <w:b/>
          <w:sz w:val="28"/>
          <w:szCs w:val="28"/>
        </w:rPr>
      </w:pPr>
      <w:r w:rsidRPr="00DE6CFD">
        <w:rPr>
          <w:b/>
          <w:sz w:val="28"/>
          <w:szCs w:val="28"/>
        </w:rPr>
        <w:t>改造项目竣工环境保护验收监测报告</w:t>
      </w:r>
      <w:r w:rsidRPr="00DE6CFD">
        <w:rPr>
          <w:rFonts w:hint="eastAsia"/>
          <w:b/>
          <w:sz w:val="28"/>
          <w:szCs w:val="28"/>
        </w:rPr>
        <w:t>表</w:t>
      </w:r>
      <w:r>
        <w:rPr>
          <w:rFonts w:hint="eastAsia"/>
          <w:b/>
          <w:sz w:val="28"/>
          <w:szCs w:val="28"/>
        </w:rPr>
        <w:t>》</w:t>
      </w:r>
      <w:r>
        <w:rPr>
          <w:rFonts w:hint="eastAsia"/>
          <w:b/>
          <w:sz w:val="28"/>
          <w:szCs w:val="28"/>
        </w:rPr>
        <w:t>公示</w:t>
      </w:r>
    </w:p>
    <w:bookmarkEnd w:id="0"/>
    <w:p w14:paraId="1D25FFA7" w14:textId="2B865318" w:rsidR="00DE6CFD" w:rsidRPr="00DE6CFD" w:rsidRDefault="00DE6CFD" w:rsidP="00DE6CFD">
      <w:pPr>
        <w:spacing w:line="360" w:lineRule="auto"/>
        <w:ind w:firstLineChars="200" w:firstLine="420"/>
        <w:rPr>
          <w:rFonts w:ascii="微软雅黑" w:eastAsia="微软雅黑" w:hAnsi="微软雅黑" w:cs="宋体"/>
          <w:color w:val="000000" w:themeColor="text1"/>
          <w:kern w:val="0"/>
          <w:szCs w:val="21"/>
        </w:rPr>
      </w:pPr>
      <w:r w:rsidRPr="00DE6CFD">
        <w:rPr>
          <w:rFonts w:ascii="微软雅黑" w:eastAsia="微软雅黑" w:hAnsi="微软雅黑" w:cs="宋体"/>
          <w:color w:val="000000" w:themeColor="text1"/>
          <w:kern w:val="0"/>
          <w:szCs w:val="21"/>
        </w:rPr>
        <w:t>无锡盛力达股份有限公司胎圈线高速收放线机组产业化改造</w:t>
      </w:r>
      <w:r w:rsidRPr="00DE6CFD">
        <w:rPr>
          <w:rFonts w:ascii="微软雅黑" w:eastAsia="微软雅黑" w:hAnsi="微软雅黑" w:cs="宋体" w:hint="eastAsia"/>
          <w:color w:val="000000" w:themeColor="text1"/>
          <w:kern w:val="0"/>
          <w:szCs w:val="21"/>
        </w:rPr>
        <w:t>项目验收工作现已完成，为进一步加大建设项目竣工验收信息公开力度，推进验收工作公众参与，维护公众环境权益，特将本项目环境保护验收调查报告表进行全本公开。</w:t>
      </w:r>
    </w:p>
    <w:p w14:paraId="55CD74AC" w14:textId="45F118C5" w:rsidR="00DE6CFD" w:rsidRPr="00DE6CFD" w:rsidRDefault="00DE6CFD" w:rsidP="00DE6CFD">
      <w:pPr>
        <w:widowControl/>
        <w:shd w:val="clear" w:color="auto" w:fill="FFFFFF"/>
        <w:ind w:firstLineChars="200" w:firstLine="420"/>
        <w:jc w:val="left"/>
        <w:rPr>
          <w:rFonts w:ascii="微软雅黑" w:eastAsia="微软雅黑" w:hAnsi="微软雅黑" w:cs="宋体" w:hint="eastAsia"/>
          <w:color w:val="000000" w:themeColor="text1"/>
          <w:kern w:val="0"/>
          <w:szCs w:val="21"/>
        </w:rPr>
      </w:pPr>
      <w:bookmarkStart w:id="1" w:name="_GoBack"/>
      <w:bookmarkEnd w:id="1"/>
      <w:r w:rsidRPr="00DE6CFD">
        <w:rPr>
          <w:rFonts w:ascii="微软雅黑" w:eastAsia="微软雅黑" w:hAnsi="微软雅黑" w:cs="宋体" w:hint="eastAsia"/>
          <w:color w:val="000000" w:themeColor="text1"/>
          <w:kern w:val="0"/>
          <w:szCs w:val="21"/>
        </w:rPr>
        <w:t>一、联系方式</w:t>
      </w:r>
      <w:r w:rsidRPr="00DE6CFD">
        <w:rPr>
          <w:rFonts w:ascii="微软雅黑" w:eastAsia="微软雅黑" w:hAnsi="微软雅黑" w:cs="宋体" w:hint="eastAsia"/>
          <w:color w:val="000000" w:themeColor="text1"/>
          <w:kern w:val="0"/>
          <w:szCs w:val="21"/>
        </w:rPr>
        <w:br/>
        <w:t xml:space="preserve">　　联系电话：17372267026  联系人：上官福峰</w:t>
      </w:r>
    </w:p>
    <w:p w14:paraId="4601BD81" w14:textId="77777777" w:rsidR="00DE6CFD" w:rsidRPr="00DE6CFD" w:rsidRDefault="00DE6CFD" w:rsidP="00DE6CFD">
      <w:pPr>
        <w:widowControl/>
        <w:shd w:val="clear" w:color="auto" w:fill="FFFFFF"/>
        <w:ind w:firstLine="420"/>
        <w:jc w:val="left"/>
        <w:rPr>
          <w:rFonts w:ascii="微软雅黑" w:eastAsia="微软雅黑" w:hAnsi="微软雅黑" w:cs="宋体" w:hint="eastAsia"/>
          <w:color w:val="000000" w:themeColor="text1"/>
          <w:kern w:val="0"/>
          <w:szCs w:val="21"/>
        </w:rPr>
      </w:pPr>
      <w:r w:rsidRPr="00DE6CFD">
        <w:rPr>
          <w:rFonts w:ascii="微软雅黑" w:eastAsia="微软雅黑" w:hAnsi="微软雅黑" w:cs="宋体" w:hint="eastAsia"/>
          <w:color w:val="000000" w:themeColor="text1"/>
          <w:kern w:val="0"/>
          <w:szCs w:val="21"/>
        </w:rPr>
        <w:t>验收检测单位：江苏京诚检测技术有限公司</w:t>
      </w:r>
    </w:p>
    <w:p w14:paraId="4BCFE198" w14:textId="77777777" w:rsidR="00DE6CFD" w:rsidRPr="00DE6CFD" w:rsidRDefault="00DE6CFD" w:rsidP="00DE6CFD">
      <w:pPr>
        <w:widowControl/>
        <w:shd w:val="clear" w:color="auto" w:fill="FFFFFF"/>
        <w:ind w:firstLine="420"/>
        <w:jc w:val="left"/>
        <w:rPr>
          <w:rFonts w:ascii="微软雅黑" w:eastAsia="微软雅黑" w:hAnsi="微软雅黑" w:cs="宋体" w:hint="eastAsia"/>
          <w:color w:val="000000" w:themeColor="text1"/>
          <w:kern w:val="0"/>
          <w:szCs w:val="21"/>
        </w:rPr>
      </w:pPr>
      <w:r w:rsidRPr="00DE6CFD">
        <w:rPr>
          <w:rFonts w:ascii="微软雅黑" w:eastAsia="微软雅黑" w:hAnsi="微软雅黑" w:cs="宋体" w:hint="eastAsia"/>
          <w:color w:val="000000" w:themeColor="text1"/>
          <w:kern w:val="0"/>
          <w:szCs w:val="21"/>
        </w:rPr>
        <w:t>通讯地址：南京市雨花开发区凤集大道15号09幢C23南楼101、201、301和C23北楼301</w:t>
      </w:r>
    </w:p>
    <w:p w14:paraId="010E54FF" w14:textId="77777777" w:rsidR="00DE6CFD" w:rsidRPr="00DE6CFD" w:rsidRDefault="00DE6CFD" w:rsidP="00DE6CFD">
      <w:pPr>
        <w:widowControl/>
        <w:shd w:val="clear" w:color="auto" w:fill="FFFFFF"/>
        <w:ind w:firstLine="420"/>
        <w:jc w:val="left"/>
        <w:rPr>
          <w:rFonts w:ascii="微软雅黑" w:eastAsia="微软雅黑" w:hAnsi="微软雅黑" w:cs="宋体" w:hint="eastAsia"/>
          <w:color w:val="000000" w:themeColor="text1"/>
          <w:kern w:val="0"/>
          <w:szCs w:val="21"/>
        </w:rPr>
      </w:pPr>
      <w:r w:rsidRPr="00DE6CFD">
        <w:rPr>
          <w:rFonts w:ascii="微软雅黑" w:eastAsia="微软雅黑" w:hAnsi="微软雅黑" w:cs="宋体" w:hint="eastAsia"/>
          <w:color w:val="000000" w:themeColor="text1"/>
          <w:kern w:val="0"/>
          <w:szCs w:val="21"/>
        </w:rPr>
        <w:t>邮编：210039　　电子邮件：</w:t>
      </w:r>
      <w:hyperlink r:id="rId6" w:history="1">
        <w:r w:rsidRPr="00DE6CFD">
          <w:rPr>
            <w:rFonts w:ascii="微软雅黑" w:eastAsia="微软雅黑" w:hAnsi="微软雅黑" w:cs="宋体" w:hint="eastAsia"/>
            <w:color w:val="000000" w:themeColor="text1"/>
            <w:kern w:val="0"/>
            <w:szCs w:val="21"/>
            <w:u w:val="single"/>
          </w:rPr>
          <w:t>jiangsu@beijingtest.com</w:t>
        </w:r>
      </w:hyperlink>
    </w:p>
    <w:p w14:paraId="1DDF66C6" w14:textId="77777777" w:rsidR="00DE6CFD" w:rsidRPr="00DE6CFD" w:rsidRDefault="00DE6CFD" w:rsidP="00DE6CFD">
      <w:pPr>
        <w:widowControl/>
        <w:shd w:val="clear" w:color="auto" w:fill="FFFFFF"/>
        <w:jc w:val="left"/>
        <w:rPr>
          <w:rFonts w:ascii="微软雅黑" w:eastAsia="微软雅黑" w:hAnsi="微软雅黑" w:cs="宋体" w:hint="eastAsia"/>
          <w:color w:val="000000" w:themeColor="text1"/>
          <w:kern w:val="0"/>
          <w:szCs w:val="21"/>
        </w:rPr>
      </w:pPr>
      <w:r w:rsidRPr="00DE6CFD">
        <w:rPr>
          <w:rFonts w:ascii="微软雅黑" w:eastAsia="微软雅黑" w:hAnsi="微软雅黑" w:cs="宋体" w:hint="eastAsia"/>
          <w:color w:val="000000" w:themeColor="text1"/>
          <w:kern w:val="0"/>
          <w:szCs w:val="21"/>
        </w:rPr>
        <w:t xml:space="preserve">　　二、公众提出意见的主要方式</w:t>
      </w:r>
    </w:p>
    <w:p w14:paraId="1E766CE2" w14:textId="77777777" w:rsidR="00DE6CFD" w:rsidRPr="00DE6CFD" w:rsidRDefault="00DE6CFD" w:rsidP="00DE6CFD">
      <w:pPr>
        <w:widowControl/>
        <w:jc w:val="left"/>
        <w:rPr>
          <w:rFonts w:ascii="宋体" w:hAnsi="宋体" w:cs="宋体" w:hint="eastAsia"/>
          <w:color w:val="000000" w:themeColor="text1"/>
          <w:kern w:val="0"/>
          <w:sz w:val="24"/>
        </w:rPr>
      </w:pPr>
      <w:r w:rsidRPr="00DE6CFD">
        <w:rPr>
          <w:rFonts w:ascii="微软雅黑" w:eastAsia="微软雅黑" w:hAnsi="微软雅黑" w:cs="宋体" w:hint="eastAsia"/>
          <w:color w:val="000000" w:themeColor="text1"/>
          <w:kern w:val="0"/>
          <w:szCs w:val="21"/>
          <w:shd w:val="clear" w:color="auto" w:fill="FFFFFF"/>
        </w:rPr>
        <w:t xml:space="preserve">　　社会各界如有对本项目验收检测方面的意见和建议，可通过以上方式联系和反映。</w:t>
      </w:r>
    </w:p>
    <w:p w14:paraId="403BECDC" w14:textId="4E2C0EC7" w:rsidR="00DE6CFD" w:rsidRPr="00DE6CFD" w:rsidRDefault="00DE6CFD" w:rsidP="00DE6CFD">
      <w:pPr>
        <w:spacing w:line="360" w:lineRule="auto"/>
        <w:ind w:firstLineChars="200" w:firstLine="420"/>
        <w:rPr>
          <w:rFonts w:ascii="微软雅黑" w:eastAsia="微软雅黑" w:hAnsi="微软雅黑" w:cs="宋体"/>
          <w:color w:val="000000" w:themeColor="text1"/>
          <w:kern w:val="0"/>
          <w:szCs w:val="21"/>
          <w:shd w:val="clear" w:color="auto" w:fill="FFFFFF"/>
        </w:rPr>
      </w:pPr>
      <w:r w:rsidRPr="00DE6CFD">
        <w:rPr>
          <w:rFonts w:ascii="微软雅黑" w:eastAsia="微软雅黑" w:hAnsi="微软雅黑" w:cs="宋体" w:hint="eastAsia"/>
          <w:color w:val="000000" w:themeColor="text1"/>
          <w:kern w:val="0"/>
          <w:szCs w:val="21"/>
        </w:rPr>
        <w:t>三、验收调查报告表全本公开链接：</w:t>
      </w:r>
      <w:r w:rsidRPr="00DE6CFD">
        <w:rPr>
          <w:rFonts w:ascii="微软雅黑" w:eastAsia="微软雅黑" w:hAnsi="微软雅黑" w:cs="宋体" w:hint="eastAsia"/>
          <w:color w:val="666666"/>
          <w:kern w:val="0"/>
          <w:szCs w:val="21"/>
        </w:rPr>
        <w:br/>
        <w:t>     </w:t>
      </w:r>
      <w:r w:rsidRPr="00DE6CFD">
        <w:rPr>
          <w:rFonts w:ascii="微软雅黑" w:eastAsia="微软雅黑" w:hAnsi="微软雅黑" w:cs="宋体" w:hint="eastAsia"/>
          <w:color w:val="000000" w:themeColor="text1"/>
          <w:kern w:val="0"/>
          <w:szCs w:val="21"/>
          <w:shd w:val="clear" w:color="auto" w:fill="FFFFFF"/>
        </w:rPr>
        <w:t> </w:t>
      </w:r>
      <w:hyperlink r:id="rId7" w:tgtFrame="http://www.beijingtest.com/_blank" w:history="1">
        <w:r w:rsidRPr="00DE6CFD">
          <w:rPr>
            <w:rFonts w:ascii="微软雅黑" w:eastAsia="微软雅黑" w:hAnsi="微软雅黑" w:cs="宋体"/>
            <w:color w:val="000000" w:themeColor="text1"/>
            <w:kern w:val="0"/>
            <w:szCs w:val="21"/>
            <w:shd w:val="clear" w:color="auto" w:fill="FFFFFF"/>
          </w:rPr>
          <w:t>无锡盛力达股份有限公司胎圈线高速收放线机组产业化改造项目竣工环境保护验收监测报告</w:t>
        </w:r>
        <w:r w:rsidRPr="00DE6CFD">
          <w:rPr>
            <w:rFonts w:ascii="微软雅黑" w:eastAsia="微软雅黑" w:hAnsi="微软雅黑" w:cs="宋体" w:hint="eastAsia"/>
            <w:color w:val="000000" w:themeColor="text1"/>
            <w:kern w:val="0"/>
            <w:szCs w:val="21"/>
            <w:shd w:val="clear" w:color="auto" w:fill="FFFFFF"/>
          </w:rPr>
          <w:t>表</w:t>
        </w:r>
        <w:r>
          <w:rPr>
            <w:rFonts w:ascii="微软雅黑" w:eastAsia="微软雅黑" w:hAnsi="微软雅黑" w:cs="宋体" w:hint="eastAsia"/>
            <w:color w:val="000000" w:themeColor="text1"/>
            <w:kern w:val="0"/>
            <w:szCs w:val="21"/>
            <w:shd w:val="clear" w:color="auto" w:fill="FFFFFF"/>
          </w:rPr>
          <w:t>——</w:t>
        </w:r>
        <w:r w:rsidRPr="00DE6CFD">
          <w:rPr>
            <w:rFonts w:ascii="微软雅黑" w:eastAsia="微软雅黑" w:hAnsi="微软雅黑" w:cs="宋体" w:hint="eastAsia"/>
            <w:color w:val="000000" w:themeColor="text1"/>
            <w:kern w:val="0"/>
            <w:szCs w:val="21"/>
            <w:shd w:val="clear" w:color="auto" w:fill="FFFFFF"/>
          </w:rPr>
          <w:t>公示版</w:t>
        </w:r>
      </w:hyperlink>
    </w:p>
    <w:p w14:paraId="4FF11333" w14:textId="77777777" w:rsidR="00796C5A" w:rsidRPr="00DE6CFD" w:rsidRDefault="00796C5A"/>
    <w:sectPr w:rsidR="00796C5A" w:rsidRPr="00DE6C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5FE4" w14:textId="77777777" w:rsidR="00046FDF" w:rsidRDefault="00046FDF" w:rsidP="00DE6CFD">
      <w:r>
        <w:separator/>
      </w:r>
    </w:p>
  </w:endnote>
  <w:endnote w:type="continuationSeparator" w:id="0">
    <w:p w14:paraId="1D6DB9D6" w14:textId="77777777" w:rsidR="00046FDF" w:rsidRDefault="00046FDF" w:rsidP="00DE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6F5E" w14:textId="77777777" w:rsidR="00046FDF" w:rsidRDefault="00046FDF" w:rsidP="00DE6CFD">
      <w:r>
        <w:separator/>
      </w:r>
    </w:p>
  </w:footnote>
  <w:footnote w:type="continuationSeparator" w:id="0">
    <w:p w14:paraId="52BA417B" w14:textId="77777777" w:rsidR="00046FDF" w:rsidRDefault="00046FDF" w:rsidP="00DE6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5A"/>
    <w:rsid w:val="00046FDF"/>
    <w:rsid w:val="00796C5A"/>
    <w:rsid w:val="00DE6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4686B"/>
  <w15:chartTrackingRefBased/>
  <w15:docId w15:val="{0B7F1CC3-4704-4A1B-A795-13C9BA51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C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C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E6CFD"/>
    <w:rPr>
      <w:sz w:val="18"/>
      <w:szCs w:val="18"/>
    </w:rPr>
  </w:style>
  <w:style w:type="paragraph" w:styleId="a5">
    <w:name w:val="footer"/>
    <w:basedOn w:val="a"/>
    <w:link w:val="a6"/>
    <w:uiPriority w:val="99"/>
    <w:unhideWhenUsed/>
    <w:rsid w:val="00DE6C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E6CFD"/>
    <w:rPr>
      <w:sz w:val="18"/>
      <w:szCs w:val="18"/>
    </w:rPr>
  </w:style>
  <w:style w:type="character" w:styleId="a7">
    <w:name w:val="Hyperlink"/>
    <w:basedOn w:val="a0"/>
    <w:uiPriority w:val="99"/>
    <w:semiHidden/>
    <w:unhideWhenUsed/>
    <w:rsid w:val="00DE6CFD"/>
    <w:rPr>
      <w:color w:val="0000FF"/>
      <w:u w:val="single"/>
    </w:rPr>
  </w:style>
  <w:style w:type="paragraph" w:styleId="a8">
    <w:name w:val="Normal (Web)"/>
    <w:basedOn w:val="a"/>
    <w:uiPriority w:val="99"/>
    <w:semiHidden/>
    <w:unhideWhenUsed/>
    <w:rsid w:val="00DE6CF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ijingtest.com/uploads/soft/20160628/146710014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yh@beijingtes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dc:creator>
  <cp:keywords/>
  <dc:description/>
  <cp:lastModifiedBy>jn</cp:lastModifiedBy>
  <cp:revision>2</cp:revision>
  <dcterms:created xsi:type="dcterms:W3CDTF">2018-04-27T01:06:00Z</dcterms:created>
  <dcterms:modified xsi:type="dcterms:W3CDTF">2018-04-27T01:14:00Z</dcterms:modified>
</cp:coreProperties>
</file>